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5AA" w:rsidRPr="00DF1C0B" w:rsidRDefault="007576F6" w:rsidP="007576F6">
      <w:pPr>
        <w:rPr>
          <w:rFonts w:ascii="Calibri"/>
          <w:b/>
          <w:sz w:val="24"/>
          <w:szCs w:val="24"/>
        </w:rPr>
      </w:pPr>
      <w:r w:rsidRPr="00DF1C0B">
        <w:rPr>
          <w:rFonts w:ascii="Calibri"/>
          <w:b/>
          <w:sz w:val="24"/>
          <w:szCs w:val="24"/>
        </w:rPr>
        <w:t xml:space="preserve">       A</w:t>
      </w:r>
      <w:r w:rsidR="00D90102" w:rsidRPr="00DF1C0B">
        <w:rPr>
          <w:rFonts w:ascii="Calibri"/>
          <w:b/>
          <w:sz w:val="24"/>
          <w:szCs w:val="24"/>
        </w:rPr>
        <w:t xml:space="preserve">llegato </w:t>
      </w:r>
      <w:r w:rsidR="00F445CF">
        <w:rPr>
          <w:rFonts w:ascii="Calibri"/>
          <w:b/>
          <w:sz w:val="24"/>
          <w:szCs w:val="24"/>
        </w:rPr>
        <w:t>10</w:t>
      </w:r>
      <w:bookmarkStart w:id="0" w:name="_GoBack"/>
      <w:bookmarkEnd w:id="0"/>
    </w:p>
    <w:p w:rsidR="00D90102" w:rsidRPr="00DF1C0B" w:rsidRDefault="00D90102" w:rsidP="007576F6">
      <w:pPr>
        <w:rPr>
          <w:rFonts w:ascii="Calibri"/>
          <w:b/>
          <w:sz w:val="24"/>
          <w:szCs w:val="24"/>
        </w:rPr>
      </w:pPr>
    </w:p>
    <w:p w:rsidR="00D90102" w:rsidRPr="00DF1C0B" w:rsidRDefault="00D90102" w:rsidP="007576F6">
      <w:pPr>
        <w:rPr>
          <w:rFonts w:ascii="Calibri"/>
          <w:b/>
          <w:sz w:val="24"/>
          <w:szCs w:val="24"/>
        </w:rPr>
      </w:pPr>
    </w:p>
    <w:p w:rsidR="009355AA" w:rsidRPr="00B92EA8" w:rsidRDefault="009C3D41">
      <w:pPr>
        <w:spacing w:before="53" w:line="244" w:lineRule="auto"/>
        <w:ind w:left="1055" w:right="1077"/>
        <w:jc w:val="both"/>
        <w:rPr>
          <w:b/>
          <w:sz w:val="24"/>
          <w:szCs w:val="24"/>
        </w:rPr>
      </w:pPr>
      <w:r w:rsidRPr="00B92EA8">
        <w:rPr>
          <w:b/>
          <w:sz w:val="24"/>
          <w:szCs w:val="24"/>
        </w:rPr>
        <w:t xml:space="preserve">Dichiarazione di impegno a garanzia dell’aiuto previsto per gli enti pubblici ai sensi dell’art. 63 del Regolamento </w:t>
      </w:r>
      <w:proofErr w:type="spellStart"/>
      <w:r w:rsidRPr="00B92EA8">
        <w:rPr>
          <w:b/>
          <w:sz w:val="24"/>
          <w:szCs w:val="24"/>
        </w:rPr>
        <w:t>Unionale</w:t>
      </w:r>
      <w:proofErr w:type="spellEnd"/>
      <w:r w:rsidRPr="00B92EA8">
        <w:rPr>
          <w:b/>
          <w:sz w:val="24"/>
          <w:szCs w:val="24"/>
        </w:rPr>
        <w:t xml:space="preserve"> n. 1305/2013 per il sostegno allo sviluppo rurale.</w:t>
      </w:r>
    </w:p>
    <w:p w:rsidR="009355AA" w:rsidRPr="00DF1C0B" w:rsidRDefault="009355AA">
      <w:pPr>
        <w:pStyle w:val="Corpotesto"/>
        <w:rPr>
          <w:sz w:val="24"/>
          <w:szCs w:val="24"/>
        </w:rPr>
      </w:pPr>
    </w:p>
    <w:p w:rsidR="009355AA" w:rsidRPr="00DF1C0B" w:rsidRDefault="009355AA">
      <w:pPr>
        <w:pStyle w:val="Corpotesto"/>
        <w:rPr>
          <w:sz w:val="24"/>
          <w:szCs w:val="24"/>
        </w:rPr>
      </w:pPr>
    </w:p>
    <w:p w:rsidR="009355AA" w:rsidRPr="00DF1C0B" w:rsidRDefault="009C3D41">
      <w:pPr>
        <w:ind w:left="6460"/>
        <w:rPr>
          <w:rFonts w:ascii="Calibri" w:hAnsi="Calibri"/>
          <w:b/>
          <w:sz w:val="24"/>
          <w:szCs w:val="24"/>
        </w:rPr>
      </w:pPr>
      <w:r w:rsidRPr="00DF1C0B">
        <w:rPr>
          <w:rFonts w:ascii="Calibri" w:hAnsi="Calibri"/>
          <w:b/>
          <w:sz w:val="24"/>
          <w:szCs w:val="24"/>
        </w:rPr>
        <w:t>All’Organismo Pagatore</w:t>
      </w:r>
      <w:r w:rsidRPr="00DF1C0B">
        <w:rPr>
          <w:rFonts w:ascii="Calibri" w:hAnsi="Calibri"/>
          <w:b/>
          <w:spacing w:val="10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Regionale</w:t>
      </w:r>
    </w:p>
    <w:p w:rsidR="009355AA" w:rsidRPr="00DF1C0B" w:rsidRDefault="009C3D41">
      <w:pPr>
        <w:spacing w:before="35" w:line="280" w:lineRule="auto"/>
        <w:ind w:left="7628" w:right="1072" w:hanging="50"/>
        <w:jc w:val="right"/>
        <w:rPr>
          <w:rFonts w:ascii="Calibri"/>
          <w:b/>
          <w:sz w:val="24"/>
          <w:szCs w:val="24"/>
        </w:rPr>
      </w:pPr>
      <w:r w:rsidRPr="00DF1C0B">
        <w:rPr>
          <w:rFonts w:ascii="Calibri"/>
          <w:b/>
          <w:sz w:val="24"/>
          <w:szCs w:val="24"/>
        </w:rPr>
        <w:t>Regione</w:t>
      </w:r>
      <w:r w:rsidRPr="00DF1C0B">
        <w:rPr>
          <w:rFonts w:ascii="Calibri"/>
          <w:b/>
          <w:spacing w:val="12"/>
          <w:sz w:val="24"/>
          <w:szCs w:val="24"/>
        </w:rPr>
        <w:t xml:space="preserve"> </w:t>
      </w:r>
      <w:r w:rsidRPr="00DF1C0B">
        <w:rPr>
          <w:rFonts w:ascii="Calibri"/>
          <w:b/>
          <w:sz w:val="24"/>
          <w:szCs w:val="24"/>
        </w:rPr>
        <w:t>Lombardia</w:t>
      </w:r>
      <w:r w:rsidRPr="00DF1C0B">
        <w:rPr>
          <w:rFonts w:ascii="Calibri"/>
          <w:b/>
          <w:w w:val="101"/>
          <w:sz w:val="24"/>
          <w:szCs w:val="24"/>
        </w:rPr>
        <w:t xml:space="preserve"> </w:t>
      </w:r>
      <w:r w:rsidRPr="00DF1C0B">
        <w:rPr>
          <w:rFonts w:ascii="Calibri"/>
          <w:b/>
          <w:sz w:val="24"/>
          <w:szCs w:val="24"/>
        </w:rPr>
        <w:t>Palazzo</w:t>
      </w:r>
      <w:r w:rsidRPr="00DF1C0B">
        <w:rPr>
          <w:rFonts w:ascii="Calibri"/>
          <w:b/>
          <w:spacing w:val="11"/>
          <w:sz w:val="24"/>
          <w:szCs w:val="24"/>
        </w:rPr>
        <w:t xml:space="preserve"> </w:t>
      </w:r>
      <w:r w:rsidRPr="00DF1C0B">
        <w:rPr>
          <w:rFonts w:ascii="Calibri"/>
          <w:b/>
          <w:sz w:val="24"/>
          <w:szCs w:val="24"/>
        </w:rPr>
        <w:t>Lombardia</w:t>
      </w:r>
    </w:p>
    <w:p w:rsidR="009355AA" w:rsidRPr="00DF1C0B" w:rsidRDefault="009C3D41">
      <w:pPr>
        <w:spacing w:line="219" w:lineRule="exact"/>
        <w:ind w:right="1075"/>
        <w:jc w:val="right"/>
        <w:rPr>
          <w:rFonts w:ascii="Calibri" w:hAnsi="Calibri"/>
          <w:b/>
          <w:sz w:val="24"/>
          <w:szCs w:val="24"/>
        </w:rPr>
      </w:pPr>
      <w:r w:rsidRPr="00DF1C0B">
        <w:rPr>
          <w:rFonts w:ascii="Calibri" w:hAnsi="Calibri"/>
          <w:b/>
          <w:sz w:val="24"/>
          <w:szCs w:val="24"/>
        </w:rPr>
        <w:t>Piazza Città di Lombardia n.</w:t>
      </w:r>
      <w:r w:rsidRPr="00DF1C0B">
        <w:rPr>
          <w:rFonts w:ascii="Calibri" w:hAnsi="Calibri"/>
          <w:b/>
          <w:spacing w:val="17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1</w:t>
      </w:r>
    </w:p>
    <w:p w:rsidR="009355AA" w:rsidRPr="00DF1C0B" w:rsidRDefault="009C3D41">
      <w:pPr>
        <w:spacing w:before="35"/>
        <w:ind w:right="1071"/>
        <w:jc w:val="right"/>
        <w:rPr>
          <w:rFonts w:ascii="Calibri"/>
          <w:b/>
          <w:sz w:val="24"/>
          <w:szCs w:val="24"/>
        </w:rPr>
      </w:pPr>
      <w:r w:rsidRPr="00DF1C0B">
        <w:rPr>
          <w:rFonts w:ascii="Calibri"/>
          <w:b/>
          <w:sz w:val="24"/>
          <w:szCs w:val="24"/>
        </w:rPr>
        <w:t>20124</w:t>
      </w:r>
      <w:r w:rsidRPr="00DF1C0B">
        <w:rPr>
          <w:rFonts w:ascii="Calibri"/>
          <w:b/>
          <w:spacing w:val="10"/>
          <w:sz w:val="24"/>
          <w:szCs w:val="24"/>
        </w:rPr>
        <w:t xml:space="preserve"> </w:t>
      </w:r>
      <w:r w:rsidRPr="00DF1C0B">
        <w:rPr>
          <w:rFonts w:ascii="Calibri"/>
          <w:b/>
          <w:sz w:val="24"/>
          <w:szCs w:val="24"/>
        </w:rPr>
        <w:t>MILANO</w:t>
      </w:r>
    </w:p>
    <w:p w:rsidR="009355AA" w:rsidRPr="00DF1C0B" w:rsidRDefault="009355AA">
      <w:pPr>
        <w:pStyle w:val="Corpotesto"/>
        <w:rPr>
          <w:rFonts w:ascii="Calibri"/>
          <w:b/>
          <w:sz w:val="24"/>
          <w:szCs w:val="24"/>
        </w:rPr>
      </w:pPr>
    </w:p>
    <w:p w:rsidR="009355AA" w:rsidRPr="00DF1C0B" w:rsidRDefault="009C3D41" w:rsidP="00DF1C0B">
      <w:pPr>
        <w:ind w:left="993" w:right="55"/>
        <w:jc w:val="center"/>
        <w:rPr>
          <w:rFonts w:ascii="Calibri"/>
          <w:b/>
          <w:sz w:val="24"/>
          <w:szCs w:val="24"/>
        </w:rPr>
      </w:pPr>
      <w:r w:rsidRPr="00DF1C0B">
        <w:rPr>
          <w:rFonts w:ascii="Calibri"/>
          <w:b/>
          <w:sz w:val="24"/>
          <w:szCs w:val="24"/>
        </w:rPr>
        <w:t xml:space="preserve">REGOLAMENTO (UE) </w:t>
      </w:r>
      <w:r w:rsidR="00DF1C0B">
        <w:rPr>
          <w:rFonts w:ascii="Calibri"/>
          <w:b/>
          <w:sz w:val="24"/>
          <w:szCs w:val="24"/>
        </w:rPr>
        <w:t xml:space="preserve">n. </w:t>
      </w:r>
      <w:r w:rsidRPr="00DF1C0B">
        <w:rPr>
          <w:rFonts w:ascii="Calibri"/>
          <w:b/>
          <w:sz w:val="24"/>
          <w:szCs w:val="24"/>
        </w:rPr>
        <w:t>305/2013, ART. 63</w:t>
      </w:r>
    </w:p>
    <w:p w:rsidR="009355AA" w:rsidRPr="00DF1C0B" w:rsidRDefault="009C3D41" w:rsidP="00DF1C0B">
      <w:pPr>
        <w:spacing w:before="89"/>
        <w:ind w:left="993" w:right="55" w:firstLine="7"/>
        <w:jc w:val="center"/>
        <w:rPr>
          <w:rFonts w:ascii="Calibri" w:hAnsi="Calibri"/>
          <w:b/>
          <w:sz w:val="24"/>
          <w:szCs w:val="24"/>
        </w:rPr>
      </w:pPr>
      <w:r w:rsidRPr="00DF1C0B">
        <w:rPr>
          <w:rFonts w:ascii="Calibri" w:hAnsi="Calibri"/>
          <w:b/>
          <w:sz w:val="24"/>
          <w:szCs w:val="24"/>
        </w:rPr>
        <w:t>PROGRAMMA DI SVILUPPO RURALE 2014 – 2020 REGIONE LOMBARDIA DICHIARAZIONE</w:t>
      </w:r>
      <w:r w:rsidRPr="00DF1C0B">
        <w:rPr>
          <w:rFonts w:ascii="Calibri" w:hAnsi="Calibri"/>
          <w:b/>
          <w:spacing w:val="-9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DI</w:t>
      </w:r>
      <w:r w:rsidRPr="00DF1C0B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IMPEGNO</w:t>
      </w:r>
      <w:r w:rsidRPr="00DF1C0B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A</w:t>
      </w:r>
      <w:r w:rsidRPr="00DF1C0B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GARANZIA</w:t>
      </w:r>
      <w:r w:rsidRPr="00DF1C0B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DELL’AIUTO</w:t>
      </w:r>
      <w:r w:rsidRPr="00DF1C0B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PREVISTO</w:t>
      </w:r>
      <w:r w:rsidRPr="00DF1C0B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PER</w:t>
      </w:r>
      <w:r w:rsidRPr="00DF1C0B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GLI</w:t>
      </w:r>
      <w:r w:rsidRPr="00DF1C0B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ENTI PUBBLICI</w:t>
      </w:r>
      <w:r w:rsidRPr="00DF1C0B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DAL</w:t>
      </w:r>
      <w:r w:rsidRPr="00DF1C0B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REG.</w:t>
      </w:r>
      <w:r w:rsidRPr="00DF1C0B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UE</w:t>
      </w:r>
      <w:r w:rsidRPr="00DF1C0B">
        <w:rPr>
          <w:rFonts w:ascii="Calibri" w:hAnsi="Calibri"/>
          <w:b/>
          <w:spacing w:val="-5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N.</w:t>
      </w:r>
      <w:r w:rsidRPr="00DF1C0B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1305/2013</w:t>
      </w:r>
      <w:r w:rsidRPr="00DF1C0B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PER</w:t>
      </w:r>
      <w:r w:rsidRPr="00DF1C0B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IL</w:t>
      </w:r>
      <w:r w:rsidRPr="00DF1C0B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SOSTEGNO</w:t>
      </w:r>
      <w:r w:rsidRPr="00DF1C0B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ALLO</w:t>
      </w:r>
      <w:r w:rsidRPr="00DF1C0B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SVILUPPO</w:t>
      </w:r>
      <w:r w:rsidRPr="00DF1C0B">
        <w:rPr>
          <w:rFonts w:ascii="Calibri" w:hAnsi="Calibri"/>
          <w:b/>
          <w:spacing w:val="-5"/>
          <w:sz w:val="24"/>
          <w:szCs w:val="24"/>
        </w:rPr>
        <w:t xml:space="preserve"> </w:t>
      </w:r>
      <w:r w:rsidRPr="00DF1C0B">
        <w:rPr>
          <w:rFonts w:ascii="Calibri" w:hAnsi="Calibri"/>
          <w:b/>
          <w:sz w:val="24"/>
          <w:szCs w:val="24"/>
        </w:rPr>
        <w:t>RURALE</w:t>
      </w:r>
    </w:p>
    <w:p w:rsidR="009355AA" w:rsidRPr="00DF1C0B" w:rsidRDefault="009355AA">
      <w:pPr>
        <w:pStyle w:val="Corpotesto"/>
        <w:rPr>
          <w:rFonts w:ascii="Calibri"/>
          <w:b/>
          <w:sz w:val="24"/>
          <w:szCs w:val="24"/>
        </w:rPr>
      </w:pPr>
    </w:p>
    <w:p w:rsidR="009355AA" w:rsidRPr="00DF1C0B" w:rsidRDefault="009C3D41">
      <w:pPr>
        <w:pStyle w:val="Titolo1"/>
        <w:rPr>
          <w:sz w:val="24"/>
          <w:szCs w:val="24"/>
        </w:rPr>
      </w:pPr>
      <w:r w:rsidRPr="00DF1C0B">
        <w:rPr>
          <w:sz w:val="24"/>
          <w:szCs w:val="24"/>
        </w:rPr>
        <w:t>PREMESSO CHE:</w:t>
      </w:r>
    </w:p>
    <w:p w:rsidR="009355AA" w:rsidRPr="00DF1C0B" w:rsidRDefault="009C3D41">
      <w:pPr>
        <w:tabs>
          <w:tab w:val="left" w:pos="5335"/>
        </w:tabs>
        <w:spacing w:before="114" w:line="364" w:lineRule="auto"/>
        <w:ind w:left="1055" w:right="1074"/>
        <w:rPr>
          <w:rFonts w:ascii="Calibri" w:hAnsi="Calibri"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>Per l’investimento</w:t>
      </w:r>
      <w:r w:rsidRPr="00DF1C0B">
        <w:rPr>
          <w:rFonts w:ascii="Calibri" w:hAnsi="Calibri"/>
          <w:spacing w:val="11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relativo</w:t>
      </w:r>
      <w:r w:rsidRPr="00DF1C0B">
        <w:rPr>
          <w:rFonts w:ascii="Calibri" w:hAnsi="Calibri"/>
          <w:spacing w:val="26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all’Operazione</w:t>
      </w:r>
      <w:r w:rsidRPr="00DF1C0B">
        <w:rPr>
          <w:rFonts w:ascii="Calibri" w:hAnsi="Calibri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 xml:space="preserve">prevista dal Programma di sviluppo Rurale della </w:t>
      </w:r>
      <w:r w:rsidR="00B92EA8">
        <w:rPr>
          <w:rFonts w:ascii="Calibri" w:hAnsi="Calibri"/>
          <w:sz w:val="24"/>
          <w:szCs w:val="24"/>
        </w:rPr>
        <w:t>R</w:t>
      </w:r>
      <w:r w:rsidRPr="00DF1C0B">
        <w:rPr>
          <w:rFonts w:ascii="Calibri" w:hAnsi="Calibri"/>
          <w:sz w:val="24"/>
          <w:szCs w:val="24"/>
        </w:rPr>
        <w:t>egione</w:t>
      </w:r>
      <w:r w:rsidRPr="00DF1C0B">
        <w:rPr>
          <w:rFonts w:ascii="Calibri" w:hAnsi="Calibri"/>
          <w:spacing w:val="13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Lombardia</w:t>
      </w:r>
      <w:r w:rsidRPr="00DF1C0B">
        <w:rPr>
          <w:rFonts w:ascii="Calibri" w:hAnsi="Calibri"/>
          <w:spacing w:val="12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2014_2020</w:t>
      </w:r>
      <w:r w:rsidRPr="00DF1C0B">
        <w:rPr>
          <w:rFonts w:ascii="Calibri" w:hAnsi="Calibri"/>
          <w:spacing w:val="13"/>
          <w:sz w:val="24"/>
          <w:szCs w:val="24"/>
        </w:rPr>
        <w:t xml:space="preserve"> </w:t>
      </w:r>
      <w:r w:rsidR="00B92EA8">
        <w:rPr>
          <w:rFonts w:ascii="Calibri" w:hAnsi="Calibri"/>
          <w:spacing w:val="13"/>
          <w:sz w:val="24"/>
          <w:szCs w:val="24"/>
        </w:rPr>
        <w:t>è</w:t>
      </w:r>
      <w:r w:rsidRPr="00DF1C0B">
        <w:rPr>
          <w:rFonts w:ascii="Calibri" w:hAnsi="Calibri"/>
          <w:spacing w:val="14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stato</w:t>
      </w:r>
      <w:r w:rsidRPr="00DF1C0B">
        <w:rPr>
          <w:rFonts w:ascii="Calibri" w:hAnsi="Calibri"/>
          <w:spacing w:val="14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concesso</w:t>
      </w:r>
      <w:r w:rsidRPr="00DF1C0B">
        <w:rPr>
          <w:rFonts w:ascii="Calibri" w:hAnsi="Calibri"/>
          <w:spacing w:val="15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un contributo</w:t>
      </w:r>
      <w:r w:rsidRPr="00DF1C0B">
        <w:rPr>
          <w:rFonts w:ascii="Calibri" w:hAnsi="Calibri"/>
          <w:spacing w:val="14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di</w:t>
      </w:r>
      <w:r w:rsidRPr="00DF1C0B">
        <w:rPr>
          <w:rFonts w:ascii="Calibri" w:hAnsi="Calibri"/>
          <w:spacing w:val="13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euro……………con decreto</w:t>
      </w:r>
      <w:r w:rsidRPr="00DF1C0B">
        <w:rPr>
          <w:rFonts w:ascii="Calibri" w:hAnsi="Calibri"/>
          <w:spacing w:val="15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 xml:space="preserve">n. </w:t>
      </w:r>
      <w:r w:rsidRPr="00DF1C0B">
        <w:rPr>
          <w:rFonts w:ascii="Calibri" w:hAnsi="Calibri"/>
          <w:spacing w:val="12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…………</w:t>
      </w:r>
    </w:p>
    <w:p w:rsidR="009355AA" w:rsidRPr="00DF1C0B" w:rsidRDefault="009C3D41">
      <w:pPr>
        <w:ind w:left="1055"/>
        <w:jc w:val="both"/>
        <w:rPr>
          <w:rFonts w:ascii="Calibri" w:hAnsi="Calibri"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>del……</w:t>
      </w:r>
      <w:proofErr w:type="gramStart"/>
      <w:r w:rsidRPr="00DF1C0B">
        <w:rPr>
          <w:rFonts w:ascii="Calibri" w:hAnsi="Calibri"/>
          <w:sz w:val="24"/>
          <w:szCs w:val="24"/>
        </w:rPr>
        <w:t>…….</w:t>
      </w:r>
      <w:proofErr w:type="gramEnd"/>
      <w:r w:rsidRPr="00DF1C0B">
        <w:rPr>
          <w:rFonts w:ascii="Calibri" w:hAnsi="Calibri"/>
          <w:sz w:val="24"/>
          <w:szCs w:val="24"/>
        </w:rPr>
        <w:t>,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calcolato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sull’importo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della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spesa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ammessa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di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 xml:space="preserve">euro        </w:t>
      </w:r>
      <w:r w:rsidRPr="00DF1C0B">
        <w:rPr>
          <w:rFonts w:ascii="Calibri" w:hAnsi="Calibri"/>
          <w:spacing w:val="34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relativa</w:t>
      </w:r>
      <w:r w:rsidRPr="00DF1C0B">
        <w:rPr>
          <w:rFonts w:ascii="Calibri" w:hAnsi="Calibri"/>
          <w:spacing w:val="8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al</w:t>
      </w:r>
      <w:r w:rsidRPr="00DF1C0B">
        <w:rPr>
          <w:rFonts w:ascii="Calibri" w:hAnsi="Calibri"/>
          <w:spacing w:val="7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progetto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esecutivo</w:t>
      </w:r>
      <w:r w:rsidRPr="00DF1C0B">
        <w:rPr>
          <w:rFonts w:ascii="Calibri" w:hAnsi="Calibri"/>
          <w:spacing w:val="11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di</w:t>
      </w:r>
      <w:r w:rsidRPr="00DF1C0B">
        <w:rPr>
          <w:rFonts w:ascii="Calibri" w:hAnsi="Calibri"/>
          <w:spacing w:val="7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cui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alla</w:t>
      </w:r>
    </w:p>
    <w:p w:rsidR="009355AA" w:rsidRPr="00DF1C0B" w:rsidRDefault="009C3D41">
      <w:pPr>
        <w:tabs>
          <w:tab w:val="left" w:leader="dot" w:pos="3258"/>
        </w:tabs>
        <w:spacing w:before="115"/>
        <w:ind w:left="1055"/>
        <w:jc w:val="both"/>
        <w:rPr>
          <w:rFonts w:ascii="Calibri"/>
          <w:sz w:val="24"/>
          <w:szCs w:val="24"/>
        </w:rPr>
      </w:pPr>
      <w:r w:rsidRPr="00DF1C0B">
        <w:rPr>
          <w:rFonts w:ascii="Calibri"/>
          <w:sz w:val="24"/>
          <w:szCs w:val="24"/>
        </w:rPr>
        <w:t>domanda di</w:t>
      </w:r>
      <w:r w:rsidRPr="00DF1C0B">
        <w:rPr>
          <w:rFonts w:ascii="Calibri"/>
          <w:spacing w:val="2"/>
          <w:sz w:val="24"/>
          <w:szCs w:val="24"/>
        </w:rPr>
        <w:t xml:space="preserve"> </w:t>
      </w:r>
      <w:r w:rsidRPr="00DF1C0B">
        <w:rPr>
          <w:rFonts w:ascii="Calibri"/>
          <w:sz w:val="24"/>
          <w:szCs w:val="24"/>
        </w:rPr>
        <w:t>aiuto</w:t>
      </w:r>
      <w:r w:rsidRPr="00DF1C0B">
        <w:rPr>
          <w:rFonts w:ascii="Calibri"/>
          <w:spacing w:val="3"/>
          <w:sz w:val="24"/>
          <w:szCs w:val="24"/>
        </w:rPr>
        <w:t xml:space="preserve"> </w:t>
      </w:r>
      <w:r w:rsidRPr="00DF1C0B">
        <w:rPr>
          <w:rFonts w:ascii="Calibri"/>
          <w:sz w:val="24"/>
          <w:szCs w:val="24"/>
        </w:rPr>
        <w:t>n.</w:t>
      </w:r>
      <w:r w:rsidRPr="00DF1C0B">
        <w:rPr>
          <w:rFonts w:ascii="Calibri"/>
          <w:sz w:val="24"/>
          <w:szCs w:val="24"/>
        </w:rPr>
        <w:tab/>
        <w:t>;</w:t>
      </w:r>
    </w:p>
    <w:p w:rsidR="009355AA" w:rsidRPr="00DF1C0B" w:rsidRDefault="009355AA">
      <w:pPr>
        <w:pStyle w:val="Corpotesto"/>
        <w:rPr>
          <w:rFonts w:ascii="Calibri"/>
          <w:sz w:val="24"/>
          <w:szCs w:val="24"/>
        </w:rPr>
      </w:pPr>
    </w:p>
    <w:p w:rsidR="009355AA" w:rsidRPr="00DF1C0B" w:rsidRDefault="009C3D41">
      <w:pPr>
        <w:tabs>
          <w:tab w:val="left" w:pos="8020"/>
        </w:tabs>
        <w:spacing w:before="1"/>
        <w:ind w:left="1055"/>
        <w:jc w:val="both"/>
        <w:rPr>
          <w:rFonts w:ascii="Calibri" w:hAnsi="Calibri"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>beneficiario finale dell’aiuto è l’Ente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pubblico</w:t>
      </w:r>
      <w:r w:rsidRPr="00DF1C0B">
        <w:rPr>
          <w:rFonts w:ascii="Calibri" w:hAnsi="Calibri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>Codice</w:t>
      </w:r>
      <w:r w:rsidRPr="00DF1C0B">
        <w:rPr>
          <w:rFonts w:ascii="Calibri" w:hAnsi="Calibri"/>
          <w:spacing w:val="5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CUAA</w:t>
      </w:r>
    </w:p>
    <w:p w:rsidR="009355AA" w:rsidRPr="00DF1C0B" w:rsidRDefault="009C3D41">
      <w:pPr>
        <w:tabs>
          <w:tab w:val="left" w:pos="3596"/>
        </w:tabs>
        <w:spacing w:before="112"/>
        <w:ind w:left="1055"/>
        <w:jc w:val="both"/>
        <w:rPr>
          <w:rFonts w:ascii="Calibri"/>
          <w:sz w:val="24"/>
          <w:szCs w:val="24"/>
        </w:rPr>
      </w:pPr>
      <w:r w:rsidRPr="00DF1C0B">
        <w:rPr>
          <w:rFonts w:ascii="Calibri"/>
          <w:w w:val="101"/>
          <w:sz w:val="24"/>
          <w:szCs w:val="24"/>
          <w:u w:val="single"/>
        </w:rPr>
        <w:t xml:space="preserve"> </w:t>
      </w:r>
      <w:r w:rsidRPr="00DF1C0B">
        <w:rPr>
          <w:rFonts w:ascii="Calibri"/>
          <w:sz w:val="24"/>
          <w:szCs w:val="24"/>
          <w:u w:val="single"/>
        </w:rPr>
        <w:tab/>
      </w:r>
      <w:r w:rsidRPr="00DF1C0B">
        <w:rPr>
          <w:rFonts w:ascii="Calibri"/>
          <w:sz w:val="24"/>
          <w:szCs w:val="24"/>
        </w:rPr>
        <w:t>,</w:t>
      </w:r>
    </w:p>
    <w:p w:rsidR="009355AA" w:rsidRPr="00DF1C0B" w:rsidRDefault="009355AA">
      <w:pPr>
        <w:pStyle w:val="Corpotesto"/>
        <w:rPr>
          <w:rFonts w:ascii="Calibri"/>
          <w:sz w:val="24"/>
          <w:szCs w:val="24"/>
        </w:rPr>
      </w:pPr>
    </w:p>
    <w:p w:rsidR="009355AA" w:rsidRPr="00DF1C0B" w:rsidRDefault="009355AA">
      <w:pPr>
        <w:pStyle w:val="Corpotesto"/>
        <w:spacing w:before="9"/>
        <w:rPr>
          <w:rFonts w:ascii="Calibri"/>
          <w:sz w:val="24"/>
          <w:szCs w:val="24"/>
        </w:rPr>
      </w:pPr>
    </w:p>
    <w:p w:rsidR="009355AA" w:rsidRPr="00DF1C0B" w:rsidRDefault="009C3D41">
      <w:pPr>
        <w:tabs>
          <w:tab w:val="left" w:pos="5406"/>
          <w:tab w:val="left" w:pos="7263"/>
        </w:tabs>
        <w:ind w:left="1055"/>
        <w:jc w:val="both"/>
        <w:rPr>
          <w:rFonts w:ascii="Calibri"/>
          <w:sz w:val="24"/>
          <w:szCs w:val="24"/>
        </w:rPr>
      </w:pPr>
      <w:r w:rsidRPr="00DF1C0B">
        <w:rPr>
          <w:rFonts w:ascii="Calibri"/>
          <w:sz w:val="24"/>
          <w:szCs w:val="24"/>
        </w:rPr>
        <w:lastRenderedPageBreak/>
        <w:t>Ai sensi del bando approvato con</w:t>
      </w:r>
      <w:r w:rsidRPr="00DF1C0B">
        <w:rPr>
          <w:rFonts w:ascii="Calibri"/>
          <w:spacing w:val="22"/>
          <w:sz w:val="24"/>
          <w:szCs w:val="24"/>
        </w:rPr>
        <w:t xml:space="preserve"> </w:t>
      </w:r>
      <w:r w:rsidRPr="00DF1C0B">
        <w:rPr>
          <w:rFonts w:ascii="Calibri"/>
          <w:sz w:val="24"/>
          <w:szCs w:val="24"/>
        </w:rPr>
        <w:t>decreto</w:t>
      </w:r>
      <w:r w:rsidRPr="00DF1C0B">
        <w:rPr>
          <w:rFonts w:ascii="Calibri"/>
          <w:spacing w:val="4"/>
          <w:sz w:val="24"/>
          <w:szCs w:val="24"/>
        </w:rPr>
        <w:t xml:space="preserve"> </w:t>
      </w:r>
      <w:r w:rsidRPr="00DF1C0B">
        <w:rPr>
          <w:rFonts w:ascii="Calibri"/>
          <w:sz w:val="24"/>
          <w:szCs w:val="24"/>
        </w:rPr>
        <w:t>n</w:t>
      </w:r>
      <w:r w:rsidRPr="00DF1C0B">
        <w:rPr>
          <w:rFonts w:ascii="Calibri"/>
          <w:sz w:val="24"/>
          <w:szCs w:val="24"/>
          <w:u w:val="single"/>
        </w:rPr>
        <w:t xml:space="preserve"> </w:t>
      </w:r>
      <w:r w:rsidRPr="00DF1C0B">
        <w:rPr>
          <w:rFonts w:ascii="Calibri"/>
          <w:sz w:val="24"/>
          <w:szCs w:val="24"/>
          <w:u w:val="single"/>
        </w:rPr>
        <w:tab/>
      </w:r>
      <w:r w:rsidRPr="00DF1C0B">
        <w:rPr>
          <w:rFonts w:ascii="Calibri"/>
          <w:sz w:val="24"/>
          <w:szCs w:val="24"/>
        </w:rPr>
        <w:t>del</w:t>
      </w:r>
      <w:r w:rsidRPr="00DF1C0B">
        <w:rPr>
          <w:rFonts w:ascii="Calibri"/>
          <w:sz w:val="24"/>
          <w:szCs w:val="24"/>
          <w:u w:val="single"/>
        </w:rPr>
        <w:t xml:space="preserve"> </w:t>
      </w:r>
      <w:r w:rsidRPr="00DF1C0B">
        <w:rPr>
          <w:rFonts w:ascii="Calibri"/>
          <w:sz w:val="24"/>
          <w:szCs w:val="24"/>
          <w:u w:val="single"/>
        </w:rPr>
        <w:tab/>
      </w:r>
      <w:r w:rsidRPr="00DF1C0B">
        <w:rPr>
          <w:rFonts w:ascii="Calibri"/>
          <w:sz w:val="24"/>
          <w:szCs w:val="24"/>
        </w:rPr>
        <w:t>relativo alla</w:t>
      </w:r>
      <w:r w:rsidRPr="00DF1C0B">
        <w:rPr>
          <w:rFonts w:ascii="Calibri"/>
          <w:spacing w:val="2"/>
          <w:sz w:val="24"/>
          <w:szCs w:val="24"/>
        </w:rPr>
        <w:t xml:space="preserve"> </w:t>
      </w:r>
      <w:r w:rsidRPr="00DF1C0B">
        <w:rPr>
          <w:rFonts w:ascii="Calibri"/>
          <w:sz w:val="24"/>
          <w:szCs w:val="24"/>
        </w:rPr>
        <w:t>operazione</w:t>
      </w:r>
    </w:p>
    <w:p w:rsidR="009355AA" w:rsidRPr="00DF1C0B" w:rsidRDefault="009C3D41">
      <w:pPr>
        <w:tabs>
          <w:tab w:val="left" w:pos="2870"/>
        </w:tabs>
        <w:spacing w:before="114" w:line="364" w:lineRule="auto"/>
        <w:ind w:left="1055" w:right="1073"/>
        <w:jc w:val="both"/>
        <w:rPr>
          <w:rFonts w:ascii="Calibri" w:hAnsi="Calibri"/>
          <w:i/>
          <w:sz w:val="24"/>
          <w:szCs w:val="24"/>
        </w:rPr>
      </w:pPr>
      <w:r w:rsidRPr="00DF1C0B">
        <w:rPr>
          <w:rFonts w:ascii="Calibri" w:hAnsi="Calibri"/>
          <w:w w:val="101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 xml:space="preserve"> </w:t>
      </w:r>
      <w:r w:rsidRPr="00DF1C0B">
        <w:rPr>
          <w:rFonts w:ascii="Calibri" w:hAnsi="Calibri"/>
          <w:spacing w:val="6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 xml:space="preserve">l’erogazione di eventuale anticipo è subordinata alla presentazione di idonea garanzia fideiussoria che, per le amministrazioni pubbliche, può essere sostituita da </w:t>
      </w:r>
      <w:r w:rsidRPr="00DF1C0B">
        <w:rPr>
          <w:rFonts w:ascii="Calibri" w:hAnsi="Calibri"/>
          <w:i/>
          <w:sz w:val="24"/>
          <w:szCs w:val="24"/>
        </w:rPr>
        <w:t>una dichiarazione della Tesoreria dell’Ente beneficiario, che si impegna a versare all’Organismo Pagatore Regionale l'importo erogato.</w:t>
      </w:r>
    </w:p>
    <w:p w:rsidR="009355AA" w:rsidRPr="00DF1C0B" w:rsidRDefault="009C3D41">
      <w:pPr>
        <w:pStyle w:val="Titolo1"/>
        <w:tabs>
          <w:tab w:val="left" w:pos="5848"/>
          <w:tab w:val="left" w:pos="7478"/>
        </w:tabs>
        <w:spacing w:before="113" w:line="364" w:lineRule="auto"/>
        <w:ind w:right="1072" w:hanging="1"/>
        <w:rPr>
          <w:sz w:val="24"/>
          <w:szCs w:val="24"/>
        </w:rPr>
      </w:pPr>
      <w:r w:rsidRPr="00DF1C0B">
        <w:rPr>
          <w:sz w:val="24"/>
          <w:szCs w:val="24"/>
        </w:rPr>
        <w:t>Il beneficiario pubblico intende richiedere, a titolo di anticipo, all’Organismo Pagatore Regionale della Lombardia (OPLO</w:t>
      </w:r>
      <w:proofErr w:type="gramStart"/>
      <w:r w:rsidRPr="00DF1C0B">
        <w:rPr>
          <w:sz w:val="24"/>
          <w:szCs w:val="24"/>
        </w:rPr>
        <w:t>),  il</w:t>
      </w:r>
      <w:proofErr w:type="gramEnd"/>
      <w:r w:rsidRPr="00DF1C0B">
        <w:rPr>
          <w:sz w:val="24"/>
          <w:szCs w:val="24"/>
        </w:rPr>
        <w:t xml:space="preserve"> pagamento</w:t>
      </w:r>
      <w:r w:rsidRPr="00DF1C0B">
        <w:rPr>
          <w:spacing w:val="6"/>
          <w:sz w:val="24"/>
          <w:szCs w:val="24"/>
        </w:rPr>
        <w:t xml:space="preserve"> </w:t>
      </w:r>
      <w:r w:rsidRPr="00DF1C0B">
        <w:rPr>
          <w:sz w:val="24"/>
          <w:szCs w:val="24"/>
        </w:rPr>
        <w:t>di</w:t>
      </w:r>
      <w:r w:rsidRPr="00DF1C0B">
        <w:rPr>
          <w:spacing w:val="11"/>
          <w:sz w:val="24"/>
          <w:szCs w:val="24"/>
        </w:rPr>
        <w:t xml:space="preserve"> </w:t>
      </w:r>
      <w:r w:rsidRPr="00DF1C0B">
        <w:rPr>
          <w:sz w:val="24"/>
          <w:szCs w:val="24"/>
        </w:rPr>
        <w:t>Euro</w:t>
      </w:r>
      <w:r w:rsidRPr="00DF1C0B">
        <w:rPr>
          <w:sz w:val="24"/>
          <w:szCs w:val="24"/>
          <w:u w:val="single"/>
        </w:rPr>
        <w:t xml:space="preserve"> </w:t>
      </w:r>
      <w:r w:rsidRPr="00DF1C0B">
        <w:rPr>
          <w:sz w:val="24"/>
          <w:szCs w:val="24"/>
          <w:u w:val="single"/>
        </w:rPr>
        <w:tab/>
      </w:r>
      <w:r w:rsidRPr="00DF1C0B">
        <w:rPr>
          <w:sz w:val="24"/>
          <w:szCs w:val="24"/>
        </w:rPr>
        <w:t>, pari al 50% del contributo concesso per il progetto   esecutivo   relativo   all’investimento   finanziato</w:t>
      </w:r>
      <w:r w:rsidRPr="00DF1C0B">
        <w:rPr>
          <w:spacing w:val="38"/>
          <w:sz w:val="24"/>
          <w:szCs w:val="24"/>
        </w:rPr>
        <w:t xml:space="preserve"> </w:t>
      </w:r>
      <w:r w:rsidRPr="00DF1C0B">
        <w:rPr>
          <w:sz w:val="24"/>
          <w:szCs w:val="24"/>
        </w:rPr>
        <w:t xml:space="preserve">con </w:t>
      </w:r>
      <w:r w:rsidRPr="00DF1C0B">
        <w:rPr>
          <w:spacing w:val="32"/>
          <w:sz w:val="24"/>
          <w:szCs w:val="24"/>
        </w:rPr>
        <w:t xml:space="preserve"> </w:t>
      </w:r>
      <w:r w:rsidRPr="00DF1C0B">
        <w:rPr>
          <w:sz w:val="24"/>
          <w:szCs w:val="24"/>
        </w:rPr>
        <w:t>l’operazione</w:t>
      </w:r>
      <w:r w:rsidRPr="00DF1C0B">
        <w:rPr>
          <w:sz w:val="24"/>
          <w:szCs w:val="24"/>
          <w:u w:val="single"/>
        </w:rPr>
        <w:t xml:space="preserve"> </w:t>
      </w:r>
      <w:r w:rsidRPr="00DF1C0B">
        <w:rPr>
          <w:sz w:val="24"/>
          <w:szCs w:val="24"/>
          <w:u w:val="single"/>
        </w:rPr>
        <w:tab/>
      </w:r>
      <w:r w:rsidRPr="00DF1C0B">
        <w:rPr>
          <w:sz w:val="24"/>
          <w:szCs w:val="24"/>
        </w:rPr>
        <w:t>, del PSR regionale approvato ai sensi del Reg. UE n.</w:t>
      </w:r>
      <w:r w:rsidRPr="00DF1C0B">
        <w:rPr>
          <w:spacing w:val="1"/>
          <w:sz w:val="24"/>
          <w:szCs w:val="24"/>
        </w:rPr>
        <w:t xml:space="preserve"> </w:t>
      </w:r>
      <w:r w:rsidRPr="00DF1C0B">
        <w:rPr>
          <w:sz w:val="24"/>
          <w:szCs w:val="24"/>
        </w:rPr>
        <w:t>1305/2013.</w:t>
      </w:r>
    </w:p>
    <w:p w:rsidR="009355AA" w:rsidRPr="00DF1C0B" w:rsidRDefault="009C3D41">
      <w:pPr>
        <w:spacing w:before="1"/>
        <w:ind w:left="1055"/>
        <w:rPr>
          <w:rFonts w:ascii="Calibri" w:hAnsi="Calibri"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>Detto pagamento è condizionato al preventivo rilascio di garanzia scritta per un importo complessivo di</w:t>
      </w:r>
      <w:r w:rsidRPr="00DF1C0B">
        <w:rPr>
          <w:rFonts w:ascii="Calibri" w:hAnsi="Calibri"/>
          <w:spacing w:val="15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Euro</w:t>
      </w:r>
    </w:p>
    <w:p w:rsidR="009355AA" w:rsidRPr="00DF1C0B" w:rsidRDefault="009C3D41">
      <w:pPr>
        <w:tabs>
          <w:tab w:val="left" w:pos="2780"/>
        </w:tabs>
        <w:spacing w:before="112" w:line="364" w:lineRule="auto"/>
        <w:ind w:left="1055" w:right="1072"/>
        <w:jc w:val="both"/>
        <w:rPr>
          <w:rFonts w:ascii="Calibri" w:hAnsi="Calibri"/>
          <w:sz w:val="24"/>
          <w:szCs w:val="24"/>
        </w:rPr>
      </w:pPr>
      <w:r w:rsidRPr="00DF1C0B">
        <w:rPr>
          <w:rFonts w:ascii="Calibri" w:hAnsi="Calibri"/>
          <w:w w:val="101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 xml:space="preserve">  </w:t>
      </w:r>
      <w:r w:rsidRPr="00DF1C0B">
        <w:rPr>
          <w:rFonts w:ascii="Calibri" w:hAnsi="Calibri"/>
          <w:spacing w:val="11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pari al 100% dell’anticipo richiesto, a garanzia dell’eventuale restituzione dell’importo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erogato,</w:t>
      </w:r>
      <w:r w:rsidRPr="00DF1C0B">
        <w:rPr>
          <w:rFonts w:ascii="Calibri" w:hAnsi="Calibri"/>
          <w:spacing w:val="8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ove</w:t>
      </w:r>
      <w:r w:rsidRPr="00DF1C0B">
        <w:rPr>
          <w:rFonts w:ascii="Calibri" w:hAnsi="Calibri"/>
          <w:spacing w:val="10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risultasse</w:t>
      </w:r>
      <w:r w:rsidRPr="00DF1C0B">
        <w:rPr>
          <w:rFonts w:ascii="Calibri" w:hAnsi="Calibri"/>
          <w:spacing w:val="10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che</w:t>
      </w:r>
      <w:r w:rsidRPr="00DF1C0B">
        <w:rPr>
          <w:rFonts w:ascii="Calibri" w:hAnsi="Calibri"/>
          <w:spacing w:val="11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il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beneficiario</w:t>
      </w:r>
      <w:r w:rsidRPr="00DF1C0B">
        <w:rPr>
          <w:rFonts w:ascii="Calibri" w:hAnsi="Calibri"/>
          <w:spacing w:val="8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pubblico</w:t>
      </w:r>
      <w:r w:rsidRPr="00DF1C0B">
        <w:rPr>
          <w:rFonts w:ascii="Calibri" w:hAnsi="Calibri"/>
          <w:spacing w:val="10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non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aveva</w:t>
      </w:r>
      <w:r w:rsidRPr="00DF1C0B">
        <w:rPr>
          <w:rFonts w:ascii="Calibri" w:hAnsi="Calibri"/>
          <w:spacing w:val="9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titolo</w:t>
      </w:r>
      <w:r w:rsidRPr="00DF1C0B">
        <w:rPr>
          <w:rFonts w:ascii="Calibri" w:hAnsi="Calibri"/>
          <w:spacing w:val="8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a</w:t>
      </w:r>
      <w:r w:rsidRPr="00DF1C0B">
        <w:rPr>
          <w:rFonts w:ascii="Calibri" w:hAnsi="Calibri"/>
          <w:spacing w:val="10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richiederne</w:t>
      </w:r>
      <w:r w:rsidRPr="00DF1C0B">
        <w:rPr>
          <w:rFonts w:ascii="Calibri" w:hAnsi="Calibri"/>
          <w:spacing w:val="10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il</w:t>
      </w:r>
      <w:r w:rsidRPr="00DF1C0B">
        <w:rPr>
          <w:rFonts w:ascii="Calibri" w:hAnsi="Calibri"/>
          <w:spacing w:val="7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pagamento</w:t>
      </w:r>
    </w:p>
    <w:p w:rsidR="009355AA" w:rsidRPr="00DF1C0B" w:rsidRDefault="009C3D41" w:rsidP="00DF1C0B">
      <w:pPr>
        <w:spacing w:line="364" w:lineRule="auto"/>
        <w:ind w:left="1055" w:right="1073" w:hanging="1"/>
        <w:jc w:val="both"/>
        <w:rPr>
          <w:rFonts w:ascii="Calibri"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>in tutto o in parte. Qualora infatti risulti accertata dagli Organi competenti l’insussistenza totale o parziale del diritto al sostegno, OPLO, ai sensi delle disposizioni di cui ai Regolamenti UE n. 907/2014 e n. 908/2014 e successive modifiche e integrazioni, procederà all’immediata richiesta di restituzione delle somme corrispondenti al sostegno non</w:t>
      </w:r>
      <w:r w:rsidRPr="00DF1C0B">
        <w:rPr>
          <w:rFonts w:ascii="Calibri" w:hAnsi="Calibri"/>
          <w:spacing w:val="-2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riconosciuto.</w:t>
      </w:r>
    </w:p>
    <w:p w:rsidR="009355AA" w:rsidRPr="00DF1C0B" w:rsidRDefault="009C3D41">
      <w:pPr>
        <w:spacing w:before="113"/>
        <w:ind w:left="3506" w:right="3524"/>
        <w:jc w:val="center"/>
        <w:rPr>
          <w:rFonts w:ascii="Calibri" w:hAnsi="Calibri"/>
          <w:b/>
          <w:sz w:val="24"/>
          <w:szCs w:val="24"/>
        </w:rPr>
      </w:pPr>
      <w:r w:rsidRPr="00DF1C0B">
        <w:rPr>
          <w:rFonts w:ascii="Calibri" w:hAnsi="Calibri"/>
          <w:b/>
          <w:sz w:val="24"/>
          <w:szCs w:val="24"/>
        </w:rPr>
        <w:t>CIO’ PREMESSO</w:t>
      </w:r>
    </w:p>
    <w:p w:rsidR="009355AA" w:rsidRPr="00DF1C0B" w:rsidRDefault="009C3D41">
      <w:pPr>
        <w:tabs>
          <w:tab w:val="left" w:pos="3035"/>
          <w:tab w:val="left" w:pos="6187"/>
          <w:tab w:val="left" w:pos="6921"/>
          <w:tab w:val="left" w:pos="9035"/>
        </w:tabs>
        <w:spacing w:before="114" w:line="364" w:lineRule="auto"/>
        <w:ind w:left="1055" w:right="1074"/>
        <w:jc w:val="both"/>
        <w:rPr>
          <w:rFonts w:ascii="Calibri" w:hAnsi="Calibri"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>Il</w:t>
      </w:r>
      <w:r w:rsidRPr="00DF1C0B">
        <w:rPr>
          <w:rFonts w:ascii="Calibri" w:hAnsi="Calibri"/>
          <w:spacing w:val="11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sottoscritto</w:t>
      </w:r>
      <w:r w:rsidRPr="00DF1C0B">
        <w:rPr>
          <w:rFonts w:ascii="Calibri" w:hAnsi="Calibri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>nato</w:t>
      </w:r>
      <w:r w:rsidRPr="00DF1C0B">
        <w:rPr>
          <w:rFonts w:ascii="Calibri" w:hAnsi="Calibri"/>
          <w:spacing w:val="15"/>
          <w:sz w:val="24"/>
          <w:szCs w:val="24"/>
        </w:rPr>
        <w:t xml:space="preserve"> </w:t>
      </w:r>
      <w:proofErr w:type="gramStart"/>
      <w:r w:rsidRPr="00DF1C0B">
        <w:rPr>
          <w:rFonts w:ascii="Calibri" w:hAnsi="Calibri"/>
          <w:sz w:val="24"/>
          <w:szCs w:val="24"/>
        </w:rPr>
        <w:t>a</w:t>
      </w:r>
      <w:r w:rsidRPr="00DF1C0B">
        <w:rPr>
          <w:rFonts w:ascii="Calibri" w:hAnsi="Calibri"/>
          <w:spacing w:val="10"/>
          <w:sz w:val="24"/>
          <w:szCs w:val="24"/>
        </w:rPr>
        <w:t xml:space="preserve"> </w:t>
      </w:r>
      <w:r w:rsidRPr="00DF1C0B">
        <w:rPr>
          <w:rFonts w:ascii="Calibri" w:hAnsi="Calibri"/>
          <w:w w:val="101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proofErr w:type="gramEnd"/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 xml:space="preserve">                                                         il</w:t>
      </w:r>
      <w:r w:rsidRPr="00DF1C0B">
        <w:rPr>
          <w:rFonts w:ascii="Calibri" w:hAnsi="Calibri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 xml:space="preserve">,  in  qualità  di </w:t>
      </w:r>
      <w:r w:rsidRPr="00DF1C0B">
        <w:rPr>
          <w:rFonts w:ascii="Calibri" w:hAnsi="Calibri"/>
          <w:spacing w:val="4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 xml:space="preserve">legale </w:t>
      </w:r>
      <w:r w:rsidRPr="00DF1C0B">
        <w:rPr>
          <w:rFonts w:ascii="Calibri" w:hAnsi="Calibri"/>
          <w:spacing w:val="1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rappresentante/</w:t>
      </w:r>
      <w:r w:rsidRPr="00DF1C0B">
        <w:rPr>
          <w:rFonts w:ascii="Calibri" w:hAnsi="Calibri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 xml:space="preserve">della </w:t>
      </w:r>
      <w:r w:rsidRPr="00DF1C0B">
        <w:rPr>
          <w:rFonts w:ascii="Calibri" w:hAnsi="Calibri"/>
          <w:spacing w:val="5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Banca/</w:t>
      </w:r>
      <w:r w:rsidRPr="00DF1C0B">
        <w:rPr>
          <w:rFonts w:ascii="Calibri" w:hAnsi="Calibri"/>
          <w:w w:val="101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 xml:space="preserve">          </w:t>
      </w:r>
      <w:r w:rsidRPr="00DF1C0B">
        <w:rPr>
          <w:rFonts w:ascii="Calibri" w:hAnsi="Calibri"/>
          <w:sz w:val="24"/>
          <w:szCs w:val="24"/>
        </w:rPr>
        <w:lastRenderedPageBreak/>
        <w:t>TESORIERE DELL’ENTE BENEFICIARIO, autorizzato con atto del (indicare denominazione</w:t>
      </w:r>
      <w:r w:rsidRPr="00DF1C0B">
        <w:rPr>
          <w:rFonts w:ascii="Calibri" w:hAnsi="Calibri"/>
          <w:spacing w:val="7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beneficiario)</w:t>
      </w:r>
    </w:p>
    <w:p w:rsidR="009355AA" w:rsidRPr="00DF1C0B" w:rsidRDefault="009C3D41">
      <w:pPr>
        <w:tabs>
          <w:tab w:val="left" w:pos="2065"/>
          <w:tab w:val="left" w:leader="dot" w:pos="3306"/>
        </w:tabs>
        <w:spacing w:line="218" w:lineRule="exact"/>
        <w:ind w:left="1055"/>
        <w:jc w:val="both"/>
        <w:rPr>
          <w:rFonts w:ascii="Calibri"/>
          <w:sz w:val="24"/>
          <w:szCs w:val="24"/>
        </w:rPr>
      </w:pPr>
      <w:r w:rsidRPr="00DF1C0B">
        <w:rPr>
          <w:rFonts w:ascii="Calibri"/>
          <w:sz w:val="24"/>
          <w:szCs w:val="24"/>
        </w:rPr>
        <w:t>n.</w:t>
      </w:r>
      <w:r w:rsidRPr="00DF1C0B">
        <w:rPr>
          <w:rFonts w:ascii="Calibri"/>
          <w:sz w:val="24"/>
          <w:szCs w:val="24"/>
        </w:rPr>
        <w:tab/>
        <w:t>del</w:t>
      </w:r>
      <w:r w:rsidRPr="00DF1C0B">
        <w:rPr>
          <w:rFonts w:ascii="Calibri"/>
          <w:sz w:val="24"/>
          <w:szCs w:val="24"/>
        </w:rPr>
        <w:tab/>
        <w:t>, allegato alla presente</w:t>
      </w:r>
      <w:r w:rsidRPr="00DF1C0B">
        <w:rPr>
          <w:rFonts w:ascii="Calibri"/>
          <w:spacing w:val="2"/>
          <w:sz w:val="24"/>
          <w:szCs w:val="24"/>
        </w:rPr>
        <w:t xml:space="preserve"> </w:t>
      </w:r>
      <w:r w:rsidRPr="00DF1C0B">
        <w:rPr>
          <w:rFonts w:ascii="Calibri"/>
          <w:sz w:val="24"/>
          <w:szCs w:val="24"/>
        </w:rPr>
        <w:t>dichiarazione,</w:t>
      </w:r>
    </w:p>
    <w:p w:rsidR="009355AA" w:rsidRPr="00DF1C0B" w:rsidRDefault="009C3D41">
      <w:pPr>
        <w:spacing w:before="115"/>
        <w:ind w:left="3504" w:right="3524"/>
        <w:jc w:val="center"/>
        <w:rPr>
          <w:rFonts w:ascii="Calibri"/>
          <w:b/>
          <w:sz w:val="24"/>
          <w:szCs w:val="24"/>
        </w:rPr>
      </w:pPr>
      <w:r w:rsidRPr="00DF1C0B">
        <w:rPr>
          <w:rFonts w:ascii="Calibri"/>
          <w:b/>
          <w:sz w:val="24"/>
          <w:szCs w:val="24"/>
        </w:rPr>
        <w:t>SI IMPEGNA</w:t>
      </w:r>
    </w:p>
    <w:p w:rsidR="009355AA" w:rsidRPr="00DF1C0B" w:rsidRDefault="009C3D41">
      <w:pPr>
        <w:pStyle w:val="Paragrafoelenco"/>
        <w:numPr>
          <w:ilvl w:val="1"/>
          <w:numId w:val="1"/>
        </w:numPr>
        <w:tabs>
          <w:tab w:val="left" w:pos="1291"/>
          <w:tab w:val="left" w:pos="7078"/>
        </w:tabs>
        <w:spacing w:before="114" w:line="362" w:lineRule="auto"/>
        <w:ind w:right="1071" w:hanging="235"/>
        <w:rPr>
          <w:rFonts w:ascii="Calibri" w:hAnsi="Calibri"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 xml:space="preserve">a restituire, in tutto o in parte, con risorse proprie di bilancio, le somme erogate secondo quanto descritto in premessa, fino a concorrenza della somma </w:t>
      </w:r>
      <w:r w:rsidRPr="00DF1C0B">
        <w:rPr>
          <w:rFonts w:ascii="Calibri" w:hAnsi="Calibri"/>
          <w:spacing w:val="2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di</w:t>
      </w:r>
      <w:r w:rsidRPr="00DF1C0B">
        <w:rPr>
          <w:rFonts w:ascii="Calibri" w:hAnsi="Calibri"/>
          <w:spacing w:val="6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Euro</w:t>
      </w:r>
      <w:r w:rsidRPr="00DF1C0B">
        <w:rPr>
          <w:rFonts w:ascii="Calibri" w:hAnsi="Calibri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 xml:space="preserve">, pari al 100% dell’importo dell’anticipazione richiesta, maggiorato degli interessi legali relativi </w:t>
      </w:r>
      <w:r w:rsidRPr="00DF1C0B">
        <w:rPr>
          <w:rFonts w:ascii="Calibri" w:hAnsi="Calibri"/>
          <w:b/>
          <w:sz w:val="24"/>
          <w:szCs w:val="24"/>
        </w:rPr>
        <w:t>al periodo compreso tra il 61 giorno successivo alla data di richiesta di rimborso e la data di effettivo rimborso qualora non fosse rispettato il termine di cui al successivo punto</w:t>
      </w:r>
      <w:r w:rsidRPr="00DF1C0B">
        <w:rPr>
          <w:rFonts w:ascii="Calibri" w:hAnsi="Calibri"/>
          <w:sz w:val="24"/>
          <w:szCs w:val="24"/>
        </w:rPr>
        <w:t>, nonché imposte, tasse ed oneri di qualsiasi natura sopportati da OPLO in dipendenza del</w:t>
      </w:r>
      <w:r w:rsidRPr="00DF1C0B">
        <w:rPr>
          <w:rFonts w:ascii="Calibri" w:hAnsi="Calibri"/>
          <w:spacing w:val="-3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recupero.</w:t>
      </w:r>
    </w:p>
    <w:p w:rsidR="009355AA" w:rsidRPr="00DF1C0B" w:rsidRDefault="009C3D41">
      <w:pPr>
        <w:pStyle w:val="Titolo1"/>
        <w:numPr>
          <w:ilvl w:val="1"/>
          <w:numId w:val="1"/>
        </w:numPr>
        <w:tabs>
          <w:tab w:val="left" w:pos="1290"/>
        </w:tabs>
        <w:spacing w:before="12" w:line="362" w:lineRule="auto"/>
        <w:ind w:right="1074" w:hanging="235"/>
        <w:rPr>
          <w:sz w:val="24"/>
          <w:szCs w:val="24"/>
        </w:rPr>
      </w:pPr>
      <w:r w:rsidRPr="00DF1C0B">
        <w:rPr>
          <w:sz w:val="24"/>
          <w:szCs w:val="24"/>
        </w:rPr>
        <w:t>a versare le somme richieste in restituzione dall’Ente erogante entro 60 giorni dal ricevimento della richiesta</w:t>
      </w:r>
      <w:r w:rsidRPr="00DF1C0B">
        <w:rPr>
          <w:spacing w:val="-3"/>
          <w:sz w:val="24"/>
          <w:szCs w:val="24"/>
        </w:rPr>
        <w:t xml:space="preserve"> </w:t>
      </w:r>
      <w:r w:rsidRPr="00DF1C0B">
        <w:rPr>
          <w:sz w:val="24"/>
          <w:szCs w:val="24"/>
        </w:rPr>
        <w:t>inviata</w:t>
      </w:r>
      <w:r w:rsidRPr="00DF1C0B">
        <w:rPr>
          <w:spacing w:val="-3"/>
          <w:sz w:val="24"/>
          <w:szCs w:val="24"/>
        </w:rPr>
        <w:t xml:space="preserve"> </w:t>
      </w:r>
      <w:r w:rsidRPr="00DF1C0B">
        <w:rPr>
          <w:sz w:val="24"/>
          <w:szCs w:val="24"/>
        </w:rPr>
        <w:t>a</w:t>
      </w:r>
      <w:r w:rsidRPr="00DF1C0B">
        <w:rPr>
          <w:spacing w:val="-6"/>
          <w:sz w:val="24"/>
          <w:szCs w:val="24"/>
        </w:rPr>
        <w:t xml:space="preserve"> </w:t>
      </w:r>
      <w:r w:rsidRPr="00DF1C0B">
        <w:rPr>
          <w:sz w:val="24"/>
          <w:szCs w:val="24"/>
        </w:rPr>
        <w:t>mezzo</w:t>
      </w:r>
      <w:r w:rsidRPr="00DF1C0B">
        <w:rPr>
          <w:spacing w:val="-1"/>
          <w:sz w:val="24"/>
          <w:szCs w:val="24"/>
        </w:rPr>
        <w:t xml:space="preserve"> </w:t>
      </w:r>
      <w:r w:rsidRPr="00DF1C0B">
        <w:rPr>
          <w:sz w:val="24"/>
          <w:szCs w:val="24"/>
        </w:rPr>
        <w:t>lettera</w:t>
      </w:r>
      <w:r w:rsidRPr="00DF1C0B">
        <w:rPr>
          <w:spacing w:val="-3"/>
          <w:sz w:val="24"/>
          <w:szCs w:val="24"/>
        </w:rPr>
        <w:t xml:space="preserve"> </w:t>
      </w:r>
      <w:r w:rsidRPr="00DF1C0B">
        <w:rPr>
          <w:sz w:val="24"/>
          <w:szCs w:val="24"/>
        </w:rPr>
        <w:t>raccomandata</w:t>
      </w:r>
      <w:r w:rsidRPr="00DF1C0B">
        <w:rPr>
          <w:spacing w:val="-2"/>
          <w:sz w:val="24"/>
          <w:szCs w:val="24"/>
        </w:rPr>
        <w:t xml:space="preserve"> </w:t>
      </w:r>
      <w:r w:rsidRPr="00DF1C0B">
        <w:rPr>
          <w:sz w:val="24"/>
          <w:szCs w:val="24"/>
        </w:rPr>
        <w:t>con</w:t>
      </w:r>
      <w:r w:rsidRPr="00DF1C0B">
        <w:rPr>
          <w:spacing w:val="-4"/>
          <w:sz w:val="24"/>
          <w:szCs w:val="24"/>
        </w:rPr>
        <w:t xml:space="preserve"> </w:t>
      </w:r>
      <w:r w:rsidRPr="00DF1C0B">
        <w:rPr>
          <w:sz w:val="24"/>
          <w:szCs w:val="24"/>
        </w:rPr>
        <w:t>ricevuta</w:t>
      </w:r>
      <w:r w:rsidRPr="00DF1C0B">
        <w:rPr>
          <w:spacing w:val="-2"/>
          <w:sz w:val="24"/>
          <w:szCs w:val="24"/>
        </w:rPr>
        <w:t xml:space="preserve"> </w:t>
      </w:r>
      <w:r w:rsidRPr="00DF1C0B">
        <w:rPr>
          <w:sz w:val="24"/>
          <w:szCs w:val="24"/>
        </w:rPr>
        <w:t>di</w:t>
      </w:r>
      <w:r w:rsidRPr="00DF1C0B">
        <w:rPr>
          <w:spacing w:val="-1"/>
          <w:sz w:val="24"/>
          <w:szCs w:val="24"/>
        </w:rPr>
        <w:t xml:space="preserve"> </w:t>
      </w:r>
      <w:r w:rsidRPr="00DF1C0B">
        <w:rPr>
          <w:sz w:val="24"/>
          <w:szCs w:val="24"/>
        </w:rPr>
        <w:t>ritorno</w:t>
      </w:r>
      <w:r w:rsidRPr="00DF1C0B">
        <w:rPr>
          <w:spacing w:val="-1"/>
          <w:sz w:val="24"/>
          <w:szCs w:val="24"/>
        </w:rPr>
        <w:t xml:space="preserve"> </w:t>
      </w:r>
      <w:r w:rsidRPr="00DF1C0B">
        <w:rPr>
          <w:sz w:val="24"/>
          <w:szCs w:val="24"/>
        </w:rPr>
        <w:t>o</w:t>
      </w:r>
      <w:r w:rsidRPr="00DF1C0B">
        <w:rPr>
          <w:spacing w:val="-1"/>
          <w:sz w:val="24"/>
          <w:szCs w:val="24"/>
        </w:rPr>
        <w:t xml:space="preserve"> </w:t>
      </w:r>
      <w:r w:rsidRPr="00DF1C0B">
        <w:rPr>
          <w:sz w:val="24"/>
          <w:szCs w:val="24"/>
        </w:rPr>
        <w:t>posta</w:t>
      </w:r>
      <w:r w:rsidRPr="00DF1C0B">
        <w:rPr>
          <w:spacing w:val="-2"/>
          <w:sz w:val="24"/>
          <w:szCs w:val="24"/>
        </w:rPr>
        <w:t xml:space="preserve"> </w:t>
      </w:r>
      <w:r w:rsidRPr="00DF1C0B">
        <w:rPr>
          <w:sz w:val="24"/>
          <w:szCs w:val="24"/>
        </w:rPr>
        <w:t>elettronica</w:t>
      </w:r>
      <w:r w:rsidRPr="00DF1C0B">
        <w:rPr>
          <w:spacing w:val="-3"/>
          <w:sz w:val="24"/>
          <w:szCs w:val="24"/>
        </w:rPr>
        <w:t xml:space="preserve"> </w:t>
      </w:r>
      <w:r w:rsidRPr="00DF1C0B">
        <w:rPr>
          <w:sz w:val="24"/>
          <w:szCs w:val="24"/>
        </w:rPr>
        <w:t>certificata</w:t>
      </w:r>
      <w:r w:rsidRPr="00DF1C0B">
        <w:rPr>
          <w:spacing w:val="-2"/>
          <w:sz w:val="24"/>
          <w:szCs w:val="24"/>
        </w:rPr>
        <w:t xml:space="preserve"> </w:t>
      </w:r>
      <w:r w:rsidRPr="00DF1C0B">
        <w:rPr>
          <w:sz w:val="24"/>
          <w:szCs w:val="24"/>
        </w:rPr>
        <w:t>(PEC).</w:t>
      </w:r>
    </w:p>
    <w:p w:rsidR="009355AA" w:rsidRPr="00DF1C0B" w:rsidRDefault="009C3D41">
      <w:pPr>
        <w:spacing w:before="1" w:line="364" w:lineRule="auto"/>
        <w:ind w:left="1054" w:right="1074"/>
        <w:jc w:val="both"/>
        <w:rPr>
          <w:rFonts w:ascii="Calibri" w:hAnsi="Calibri"/>
          <w:i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>La restituzione dell’importo anticipato da OPLO sarà effettuata a prima e semplice richiesta scritta, in modo automatico ed incondizionato</w:t>
      </w:r>
      <w:r w:rsidRPr="00DF1C0B">
        <w:rPr>
          <w:rFonts w:ascii="Calibri" w:hAnsi="Calibri"/>
          <w:i/>
          <w:sz w:val="24"/>
          <w:szCs w:val="24"/>
        </w:rPr>
        <w:t>, senza possibilità per il beneficiario pubblico o per altri soggetti comunque interessati di opporre ad OPLO alcuna eccezione.</w:t>
      </w:r>
    </w:p>
    <w:p w:rsidR="009355AA" w:rsidRPr="00DF1C0B" w:rsidRDefault="009C3D41">
      <w:pPr>
        <w:pStyle w:val="Titolo1"/>
        <w:spacing w:line="364" w:lineRule="auto"/>
        <w:ind w:left="1054" w:right="1075"/>
        <w:rPr>
          <w:sz w:val="24"/>
          <w:szCs w:val="24"/>
        </w:rPr>
      </w:pPr>
      <w:r w:rsidRPr="00DF1C0B">
        <w:rPr>
          <w:sz w:val="24"/>
          <w:szCs w:val="24"/>
        </w:rPr>
        <w:t>Il presente impegno ha validità fino alla liquidazione del saldo finale del contributo spettante in relazione al progetto approvato con decreto citato nelle premesse previa comunicazione liberatoria da parte di OPLO.</w:t>
      </w:r>
    </w:p>
    <w:p w:rsidR="009355AA" w:rsidRPr="00DF1C0B" w:rsidRDefault="009C3D41">
      <w:pPr>
        <w:tabs>
          <w:tab w:val="left" w:pos="3682"/>
          <w:tab w:val="left" w:pos="5250"/>
        </w:tabs>
        <w:spacing w:before="98"/>
        <w:ind w:left="1054"/>
        <w:rPr>
          <w:rFonts w:ascii="Calibri" w:hAnsi="Calibri"/>
          <w:sz w:val="24"/>
          <w:szCs w:val="24"/>
        </w:rPr>
      </w:pPr>
      <w:r w:rsidRPr="00DF1C0B">
        <w:rPr>
          <w:rFonts w:ascii="Calibri" w:hAnsi="Calibri"/>
          <w:sz w:val="24"/>
          <w:szCs w:val="24"/>
        </w:rPr>
        <w:t>Luogo</w:t>
      </w:r>
      <w:r w:rsidRPr="00DF1C0B">
        <w:rPr>
          <w:rFonts w:ascii="Calibri" w:hAnsi="Calibri"/>
          <w:spacing w:val="-1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e</w:t>
      </w:r>
      <w:r w:rsidRPr="00DF1C0B">
        <w:rPr>
          <w:rFonts w:ascii="Calibri" w:hAnsi="Calibri"/>
          <w:spacing w:val="2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data</w:t>
      </w:r>
      <w:r w:rsidRPr="00DF1C0B">
        <w:rPr>
          <w:rFonts w:ascii="Calibri" w:hAnsi="Calibri"/>
          <w:sz w:val="24"/>
          <w:szCs w:val="24"/>
          <w:u w:val="single"/>
        </w:rPr>
        <w:t xml:space="preserve"> </w:t>
      </w:r>
      <w:r w:rsidRPr="00DF1C0B">
        <w:rPr>
          <w:rFonts w:ascii="Calibri" w:hAnsi="Calibri"/>
          <w:sz w:val="24"/>
          <w:szCs w:val="24"/>
          <w:u w:val="single"/>
        </w:rPr>
        <w:tab/>
      </w:r>
      <w:r w:rsidRPr="00DF1C0B">
        <w:rPr>
          <w:rFonts w:ascii="Calibri" w:hAnsi="Calibri"/>
          <w:sz w:val="24"/>
          <w:szCs w:val="24"/>
        </w:rPr>
        <w:tab/>
        <w:t xml:space="preserve">IL TESORIERE </w:t>
      </w:r>
      <w:r w:rsidRPr="00DF1C0B">
        <w:rPr>
          <w:rFonts w:ascii="Calibri" w:hAnsi="Calibri"/>
          <w:spacing w:val="-3"/>
          <w:sz w:val="24"/>
          <w:szCs w:val="24"/>
        </w:rPr>
        <w:t>DELL’ENTE</w:t>
      </w:r>
      <w:r w:rsidRPr="00DF1C0B">
        <w:rPr>
          <w:rFonts w:ascii="Calibri" w:hAnsi="Calibri"/>
          <w:spacing w:val="1"/>
          <w:sz w:val="24"/>
          <w:szCs w:val="24"/>
        </w:rPr>
        <w:t xml:space="preserve"> </w:t>
      </w:r>
      <w:r w:rsidRPr="00DF1C0B">
        <w:rPr>
          <w:rFonts w:ascii="Calibri" w:hAnsi="Calibri"/>
          <w:sz w:val="24"/>
          <w:szCs w:val="24"/>
        </w:rPr>
        <w:t>BENEFICIARIO</w:t>
      </w:r>
    </w:p>
    <w:sectPr w:rsidR="009355AA" w:rsidRPr="00DF1C0B">
      <w:headerReference w:type="default" r:id="rId8"/>
      <w:footerReference w:type="default" r:id="rId9"/>
      <w:pgSz w:w="10660" w:h="15750"/>
      <w:pgMar w:top="240" w:right="26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B83" w:rsidRDefault="00E02B83" w:rsidP="00DF1C0B">
      <w:r>
        <w:separator/>
      </w:r>
    </w:p>
  </w:endnote>
  <w:endnote w:type="continuationSeparator" w:id="0">
    <w:p w:rsidR="00E02B83" w:rsidRDefault="00E02B83" w:rsidP="00DF1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C0B" w:rsidRDefault="00DF1C0B">
    <w:pPr>
      <w:pStyle w:val="Pidipagina"/>
    </w:pPr>
    <w:r>
      <w:t xml:space="preserve">     </w:t>
    </w:r>
    <w:r>
      <w:rPr>
        <w:noProof/>
      </w:rPr>
      <w:drawing>
        <wp:inline distT="0" distB="0" distL="0" distR="0" wp14:anchorId="4377088E" wp14:editId="488FF6FE">
          <wp:extent cx="6116320" cy="612140"/>
          <wp:effectExtent l="0" t="0" r="0" b="0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B83" w:rsidRDefault="00E02B83" w:rsidP="00DF1C0B">
      <w:r>
        <w:separator/>
      </w:r>
    </w:p>
  </w:footnote>
  <w:footnote w:type="continuationSeparator" w:id="0">
    <w:p w:rsidR="00E02B83" w:rsidRDefault="00E02B83" w:rsidP="00DF1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C0B" w:rsidRDefault="00DF1C0B" w:rsidP="00DF1C0B">
    <w:pPr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bookmarkStart w:id="1" w:name="_Hlk531603005"/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339EDDD2" wp14:editId="70B09A3A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1C0B" w:rsidRDefault="00DF1C0B" w:rsidP="00DF1C0B">
    <w:pPr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:rsidR="00DF1C0B" w:rsidRDefault="00DF1C0B" w:rsidP="00DF1C0B">
    <w:pPr>
      <w:adjustRightInd w:val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:rsidR="00DF1C0B" w:rsidRDefault="00DF1C0B" w:rsidP="00DF1C0B">
    <w:pPr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:rsidR="00DF1C0B" w:rsidRDefault="00DF1C0B" w:rsidP="00DF1C0B">
    <w:pPr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bookmarkEnd w:id="1"/>
  <w:p w:rsidR="00DF1C0B" w:rsidRDefault="00DF1C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46B8B"/>
    <w:multiLevelType w:val="hybridMultilevel"/>
    <w:tmpl w:val="222A2D08"/>
    <w:lvl w:ilvl="0" w:tplc="E0827A8E">
      <w:start w:val="1"/>
      <w:numFmt w:val="decimal"/>
      <w:lvlText w:val="%1."/>
      <w:lvlJc w:val="left"/>
      <w:pPr>
        <w:ind w:left="116" w:hanging="192"/>
        <w:jc w:val="left"/>
      </w:pPr>
      <w:rPr>
        <w:rFonts w:ascii="Century Gothic" w:eastAsia="Century Gothic" w:hAnsi="Century Gothic" w:cs="Century Gothic" w:hint="default"/>
        <w:color w:val="231F20"/>
        <w:w w:val="106"/>
        <w:sz w:val="15"/>
        <w:szCs w:val="15"/>
        <w:lang w:val="it-IT" w:eastAsia="it-IT" w:bidi="it-IT"/>
      </w:rPr>
    </w:lvl>
    <w:lvl w:ilvl="1" w:tplc="FC8E9D32">
      <w:numFmt w:val="bullet"/>
      <w:lvlText w:val=""/>
      <w:lvlJc w:val="left"/>
      <w:pPr>
        <w:ind w:left="1289" w:hanging="236"/>
      </w:pPr>
      <w:rPr>
        <w:rFonts w:ascii="Symbol" w:eastAsia="Symbol" w:hAnsi="Symbol" w:cs="Symbol" w:hint="default"/>
        <w:w w:val="101"/>
        <w:sz w:val="18"/>
        <w:szCs w:val="18"/>
        <w:lang w:val="it-IT" w:eastAsia="it-IT" w:bidi="it-IT"/>
      </w:rPr>
    </w:lvl>
    <w:lvl w:ilvl="2" w:tplc="15C0E802">
      <w:numFmt w:val="bullet"/>
      <w:lvlText w:val="•"/>
      <w:lvlJc w:val="left"/>
      <w:pPr>
        <w:ind w:left="2060" w:hanging="236"/>
      </w:pPr>
      <w:rPr>
        <w:rFonts w:hint="default"/>
        <w:lang w:val="it-IT" w:eastAsia="it-IT" w:bidi="it-IT"/>
      </w:rPr>
    </w:lvl>
    <w:lvl w:ilvl="3" w:tplc="2E7E1486">
      <w:numFmt w:val="bullet"/>
      <w:lvlText w:val="•"/>
      <w:lvlJc w:val="left"/>
      <w:pPr>
        <w:ind w:left="2425" w:hanging="236"/>
      </w:pPr>
      <w:rPr>
        <w:rFonts w:hint="default"/>
        <w:lang w:val="it-IT" w:eastAsia="it-IT" w:bidi="it-IT"/>
      </w:rPr>
    </w:lvl>
    <w:lvl w:ilvl="4" w:tplc="A2146F7E">
      <w:numFmt w:val="bullet"/>
      <w:lvlText w:val="•"/>
      <w:lvlJc w:val="left"/>
      <w:pPr>
        <w:ind w:left="2791" w:hanging="236"/>
      </w:pPr>
      <w:rPr>
        <w:rFonts w:hint="default"/>
        <w:lang w:val="it-IT" w:eastAsia="it-IT" w:bidi="it-IT"/>
      </w:rPr>
    </w:lvl>
    <w:lvl w:ilvl="5" w:tplc="C090DA1A">
      <w:numFmt w:val="bullet"/>
      <w:lvlText w:val="•"/>
      <w:lvlJc w:val="left"/>
      <w:pPr>
        <w:ind w:left="3157" w:hanging="236"/>
      </w:pPr>
      <w:rPr>
        <w:rFonts w:hint="default"/>
        <w:lang w:val="it-IT" w:eastAsia="it-IT" w:bidi="it-IT"/>
      </w:rPr>
    </w:lvl>
    <w:lvl w:ilvl="6" w:tplc="D2269014">
      <w:numFmt w:val="bullet"/>
      <w:lvlText w:val="•"/>
      <w:lvlJc w:val="left"/>
      <w:pPr>
        <w:ind w:left="3523" w:hanging="236"/>
      </w:pPr>
      <w:rPr>
        <w:rFonts w:hint="default"/>
        <w:lang w:val="it-IT" w:eastAsia="it-IT" w:bidi="it-IT"/>
      </w:rPr>
    </w:lvl>
    <w:lvl w:ilvl="7" w:tplc="FC56083C">
      <w:numFmt w:val="bullet"/>
      <w:lvlText w:val="•"/>
      <w:lvlJc w:val="left"/>
      <w:pPr>
        <w:ind w:left="3889" w:hanging="236"/>
      </w:pPr>
      <w:rPr>
        <w:rFonts w:hint="default"/>
        <w:lang w:val="it-IT" w:eastAsia="it-IT" w:bidi="it-IT"/>
      </w:rPr>
    </w:lvl>
    <w:lvl w:ilvl="8" w:tplc="203C2994">
      <w:numFmt w:val="bullet"/>
      <w:lvlText w:val="•"/>
      <w:lvlJc w:val="left"/>
      <w:pPr>
        <w:ind w:left="4255" w:hanging="236"/>
      </w:pPr>
      <w:rPr>
        <w:rFonts w:hint="default"/>
        <w:lang w:val="it-IT" w:eastAsia="it-IT" w:bidi="it-IT"/>
      </w:rPr>
    </w:lvl>
  </w:abstractNum>
  <w:abstractNum w:abstractNumId="1" w15:restartNumberingAfterBreak="0">
    <w:nsid w:val="37EB7866"/>
    <w:multiLevelType w:val="multilevel"/>
    <w:tmpl w:val="3B601CFC"/>
    <w:lvl w:ilvl="0">
      <w:start w:val="4"/>
      <w:numFmt w:val="upperLetter"/>
      <w:lvlText w:val="%1"/>
      <w:lvlJc w:val="left"/>
      <w:pPr>
        <w:ind w:left="565" w:hanging="449"/>
        <w:jc w:val="left"/>
      </w:pPr>
      <w:rPr>
        <w:rFonts w:hint="default"/>
        <w:lang w:val="it-IT" w:eastAsia="it-IT" w:bidi="it-IT"/>
      </w:rPr>
    </w:lvl>
    <w:lvl w:ilvl="1">
      <w:start w:val="4"/>
      <w:numFmt w:val="lowerLetter"/>
      <w:lvlText w:val="%1.%2"/>
      <w:lvlJc w:val="left"/>
      <w:pPr>
        <w:ind w:left="565" w:hanging="449"/>
        <w:jc w:val="left"/>
      </w:pPr>
      <w:rPr>
        <w:rFonts w:hint="default"/>
        <w:lang w:val="it-IT" w:eastAsia="it-IT" w:bidi="it-IT"/>
      </w:rPr>
    </w:lvl>
    <w:lvl w:ilvl="2">
      <w:start w:val="19"/>
      <w:numFmt w:val="lowerLetter"/>
      <w:lvlText w:val="%1.%2.%3."/>
      <w:lvlJc w:val="left"/>
      <w:pPr>
        <w:ind w:left="565" w:hanging="449"/>
        <w:jc w:val="left"/>
      </w:pPr>
      <w:rPr>
        <w:rFonts w:ascii="Calibri" w:eastAsia="Calibri" w:hAnsi="Calibri" w:cs="Calibri" w:hint="default"/>
        <w:b/>
        <w:bCs/>
        <w:color w:val="198B56"/>
        <w:spacing w:val="-8"/>
        <w:w w:val="116"/>
        <w:sz w:val="15"/>
        <w:szCs w:val="15"/>
        <w:lang w:val="it-IT" w:eastAsia="it-IT" w:bidi="it-IT"/>
      </w:rPr>
    </w:lvl>
    <w:lvl w:ilvl="3">
      <w:numFmt w:val="bullet"/>
      <w:lvlText w:val="•"/>
      <w:lvlJc w:val="left"/>
      <w:pPr>
        <w:ind w:left="570" w:hanging="171"/>
      </w:pPr>
      <w:rPr>
        <w:rFonts w:ascii="Verdana" w:eastAsia="Verdana" w:hAnsi="Verdana" w:cs="Verdana" w:hint="default"/>
        <w:color w:val="231F20"/>
        <w:w w:val="90"/>
        <w:position w:val="-2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2022" w:hanging="17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503" w:hanging="17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984" w:hanging="17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3465" w:hanging="17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946" w:hanging="171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AA"/>
    <w:rsid w:val="005F2C80"/>
    <w:rsid w:val="007576F6"/>
    <w:rsid w:val="007F7021"/>
    <w:rsid w:val="009355AA"/>
    <w:rsid w:val="009C3D41"/>
    <w:rsid w:val="00B010BE"/>
    <w:rsid w:val="00B92EA8"/>
    <w:rsid w:val="00D90102"/>
    <w:rsid w:val="00DF1C0B"/>
    <w:rsid w:val="00E02B83"/>
    <w:rsid w:val="00F445CF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ACC8"/>
  <w15:docId w15:val="{9DB5B6F5-FE79-4825-8CA3-8250C9B9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entury Gothic" w:eastAsia="Century Gothic" w:hAnsi="Century Gothic" w:cs="Century Gothic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055"/>
      <w:jc w:val="both"/>
      <w:outlineLvl w:val="0"/>
    </w:pPr>
    <w:rPr>
      <w:rFonts w:ascii="Calibri" w:eastAsia="Calibri" w:hAnsi="Calibri" w:cs="Calibri"/>
      <w:sz w:val="18"/>
      <w:szCs w:val="18"/>
    </w:rPr>
  </w:style>
  <w:style w:type="paragraph" w:styleId="Titolo2">
    <w:name w:val="heading 2"/>
    <w:basedOn w:val="Normale"/>
    <w:uiPriority w:val="1"/>
    <w:qFormat/>
    <w:pPr>
      <w:spacing w:before="5"/>
      <w:ind w:left="116" w:hanging="449"/>
      <w:outlineLvl w:val="1"/>
    </w:pPr>
    <w:rPr>
      <w:rFonts w:ascii="Calibri" w:eastAsia="Calibri" w:hAnsi="Calibri" w:cs="Calibri"/>
      <w:b/>
      <w:bCs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Paragrafoelenco">
    <w:name w:val="List Paragraph"/>
    <w:basedOn w:val="Normale"/>
    <w:uiPriority w:val="1"/>
    <w:qFormat/>
    <w:pPr>
      <w:spacing w:before="26"/>
      <w:ind w:left="570" w:right="134" w:hanging="17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F1C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1C0B"/>
    <w:rPr>
      <w:rFonts w:ascii="Century Gothic" w:eastAsia="Century Gothic" w:hAnsi="Century Gothic" w:cs="Century Gothic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F1C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1C0B"/>
    <w:rPr>
      <w:rFonts w:ascii="Century Gothic" w:eastAsia="Century Gothic" w:hAnsi="Century Gothic" w:cs="Century Gothic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DF1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F20A3-8497-4DD2-8A1C-5FC089C5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Susani</dc:creator>
  <cp:lastModifiedBy>GAL COLLI</cp:lastModifiedBy>
  <cp:revision>5</cp:revision>
  <dcterms:created xsi:type="dcterms:W3CDTF">2018-12-03T11:26:00Z</dcterms:created>
  <dcterms:modified xsi:type="dcterms:W3CDTF">2019-01-10T13:50:00Z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2018-08-29T00:00:00Z</vt:filetime>
  </property>
  <property fmtid="{D5CDD505-2E9C-101B-9397-08002B2CF9AE}" pid="3" name="LastSaved">
    <vt:filetime>2018-11-15T00:00:00Z</vt:filetime>
  </property>
</Properties>
</file>